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B033C5"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019582" cy="1047896"/>
            <wp:effectExtent l="0" t="0" r="0" b="0"/>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F646F40.tmp"/>
                    <pic:cNvPicPr/>
                  </pic:nvPicPr>
                  <pic:blipFill>
                    <a:blip r:embed="rId7">
                      <a:extLst>
                        <a:ext uri="{28A0092B-C50C-407E-A947-70E740481C1C}">
                          <a14:useLocalDpi xmlns:a14="http://schemas.microsoft.com/office/drawing/2010/main" val="0"/>
                        </a:ext>
                      </a:extLst>
                    </a:blip>
                    <a:stretch>
                      <a:fillRect/>
                    </a:stretch>
                  </pic:blipFill>
                  <pic:spPr>
                    <a:xfrm>
                      <a:off x="0" y="0"/>
                      <a:ext cx="2019582" cy="1047896"/>
                    </a:xfrm>
                    <a:prstGeom prst="rect">
                      <a:avLst/>
                    </a:prstGeom>
                  </pic:spPr>
                </pic:pic>
              </a:graphicData>
            </a:graphic>
          </wp:inline>
        </w:drawing>
      </w:r>
    </w:p>
    <w:p w:rsidR="00B033C5" w:rsidRPr="00B033C5" w:rsidRDefault="00B033C5" w:rsidP="00B033C5">
      <w:pPr>
        <w:widowControl/>
        <w:shd w:val="clear" w:color="auto" w:fill="FFFFFF"/>
        <w:rPr>
          <w:rFonts w:ascii="微軟正黑體,Arial" w:eastAsia="微軟正黑體,Arial" w:hAnsi="新細明體" w:cs="新細明體"/>
          <w:b/>
          <w:bCs/>
          <w:color w:val="003399"/>
          <w:kern w:val="0"/>
          <w:sz w:val="48"/>
          <w:szCs w:val="48"/>
        </w:rPr>
      </w:pPr>
      <w:r w:rsidRPr="00B033C5">
        <w:rPr>
          <w:rFonts w:ascii="微軟正黑體,Arial" w:eastAsia="微軟正黑體,Arial" w:hAnsi="新細明體" w:cs="新細明體" w:hint="eastAsia"/>
          <w:b/>
          <w:bCs/>
          <w:color w:val="003399"/>
          <w:kern w:val="0"/>
          <w:sz w:val="48"/>
          <w:szCs w:val="48"/>
        </w:rPr>
        <w:t>輔英科大陳雅凉榮獲僑委會委員長獎 連續五年蟬聯殊榮</w:t>
      </w:r>
    </w:p>
    <w:p w:rsidR="00B033C5" w:rsidRPr="00B033C5" w:rsidRDefault="00B033C5" w:rsidP="00B033C5">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B033C5">
        <w:rPr>
          <w:rFonts w:ascii="微軟正黑體" w:eastAsia="微軟正黑體" w:hAnsi="微軟正黑體" w:cs="新細明體"/>
          <w:noProof/>
          <w:color w:val="000000"/>
          <w:kern w:val="0"/>
          <w:sz w:val="27"/>
          <w:szCs w:val="27"/>
        </w:rPr>
        <w:drawing>
          <wp:inline distT="0" distB="0" distL="0" distR="0" wp14:anchorId="48D93949" wp14:editId="43511EFC">
            <wp:extent cx="9526270" cy="5267960"/>
            <wp:effectExtent l="0" t="0" r="0" b="8890"/>
            <wp:docPr id="40" name="圖片 40" descr="輔英科大陳雅凉榮獲僑委會委員長獎 連續五年蟬聯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陳雅凉榮獲僑委會委員長獎 連續五年蟬聯殊榮"/>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6270" cy="5267960"/>
                    </a:xfrm>
                    <a:prstGeom prst="rect">
                      <a:avLst/>
                    </a:prstGeom>
                    <a:noFill/>
                    <a:ln>
                      <a:noFill/>
                    </a:ln>
                  </pic:spPr>
                </pic:pic>
              </a:graphicData>
            </a:graphic>
          </wp:inline>
        </w:drawing>
      </w:r>
    </w:p>
    <w:p w:rsidR="00B033C5" w:rsidRPr="00B033C5" w:rsidRDefault="00B033C5" w:rsidP="00B033C5">
      <w:pPr>
        <w:widowControl/>
        <w:shd w:val="clear" w:color="auto" w:fill="FFFFFF"/>
        <w:spacing w:line="216" w:lineRule="atLeast"/>
        <w:rPr>
          <w:rFonts w:ascii="微軟正黑體" w:eastAsia="微軟正黑體" w:hAnsi="微軟正黑體" w:cs="新細明體" w:hint="eastAsia"/>
          <w:color w:val="000000"/>
          <w:kern w:val="0"/>
          <w:sz w:val="18"/>
          <w:szCs w:val="18"/>
        </w:rPr>
      </w:pPr>
      <w:r w:rsidRPr="00B033C5">
        <w:rPr>
          <w:rFonts w:ascii="微軟正黑體" w:eastAsia="微軟正黑體" w:hAnsi="微軟正黑體" w:cs="新細明體" w:hint="eastAsia"/>
          <w:color w:val="000000"/>
          <w:kern w:val="0"/>
          <w:sz w:val="18"/>
          <w:szCs w:val="18"/>
        </w:rPr>
        <w:t>2025-05-19</w:t>
      </w:r>
    </w:p>
    <w:p w:rsidR="00B033C5" w:rsidRPr="00B033C5" w:rsidRDefault="00B033C5" w:rsidP="00B033C5">
      <w:pPr>
        <w:widowControl/>
        <w:shd w:val="clear" w:color="auto" w:fill="FFFFFF"/>
        <w:spacing w:line="360" w:lineRule="atLeast"/>
        <w:rPr>
          <w:rFonts w:ascii="微軟正黑體" w:eastAsia="微軟正黑體" w:hAnsi="微軟正黑體" w:cs="新細明體" w:hint="eastAsia"/>
          <w:color w:val="000000"/>
          <w:kern w:val="0"/>
          <w:sz w:val="27"/>
          <w:szCs w:val="27"/>
        </w:rPr>
      </w:pP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輔英連五霸 獲僑委會委員長獎 今年由健管系陳雅凉勇奪 同系多位校友護師節齊獲獎。〈圖／記者翻攝〉</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lastRenderedPageBreak/>
        <w:t>【勁報-記者蔡宗憲／高雄報導】</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輔英科大健康事業管理系陳雅凉榮獲「2025年應屆畢業僑生僑務委員會委員長獎」，由僑務委員會徐佳青委員長親自表揚並頒發五萬元獎學金。林惠賢校長表示，該校已連續五年有僑生獲得此殊獎，彌足珍貴。</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林惠賢校長指出，應屆畢業僑生僑務委員會委員長獎是從全國各大專校院中千挑萬選而出。輔英自2021年起，保健營養系馬來西亞籍楊秀君同學（博特拉大學畢）首獲此殊榮，其後依序是健康美容系馬來西亞籍黃馨筠同學（新山寬柔中學畢）、應用外語系越南籍潘菁花同學（院賢高中畢）、休閒與遊憩事業管理系越南籍林增汛同學（陳開源普高畢），以及今年健康事業管理系港澳生陳雅凉同學（香港大學畢），充分展現校方推動國際化的卓越成果。</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國際暨兩岸事務處李政達國際長表示，僑委會為鼓勵海外青年來臺就學並獎勵優秀畢業僑生，特設立「應屆畢業僑生僑務委員會委員長獎」。每年各大專校院僅能推薦一名參加遴選，名額有限競爭激烈。本校致力栽培優秀僑生人才，近五年連續有畢業生獲獎，深獲僑委會肯定。</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健康事業管理系羅家倫主任指出，香港籍學生陳雅凉個性活潑、勇於任事、積極向學。她從大二開始擔任學藝股長，協助班級事務，平時熱心參與志工服務，暑假積極參與僑委會等單位舉辦的多元活動，是師長眼中的好學生、同儕心目中的好夥伴。</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陳雅凉分享，她在香港從事會計工作十餘年，一直懷抱著出國求學夢想。四年前，她終於鼓起勇氣獨自來到臺灣，展開人生新篇章。</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「在陌生環境中找到歸屬感，在學習過程中獲得成就感！」陳雅凉說，初來乍到時雖感陌生忐忑，但幸運遇到溫暖的師長、親切的同學，加上豐富有趣的校園生活，讓她逐漸找到歸屬感。</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陳雅凉感謝學校及僑委會的關懷與支持，減輕其經濟負擔，使她得以專注學業。在異地生活中，她不僅重新認識自己，更學會欣賞台灣獨特的人情味。</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在高雄醫學大學附設醫院實習期間，陳雅凉對疾病分類有更深入的認識，並已考取疾病分類員證照。她期望畢業後能考取疾病分類師證照，繼續留在臺灣發展。她慶幸當初決定踏出舒適圈，也感謝一路上給予幫助的人，讓她實現了出國深造的夢想。雖前路漫長，但她深信只要懷抱初心，每個夢想終將開花結果。</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羅家倫主任表示，適逢護師節，健康事業管理系碩士班校友傅婕當選優良護理人員。同時，護理管理系（健管系前身）校友郭美慧、葉容菁、賴貞惠、林靜秀、李姿蓉，以及醫務管理系（健管系前身）校友張秀玲、邱雯雯等人亦獲此殊榮。目前各地公會仍陸續傳來該系校友獲獎喜訊，他欣慰地恭賀健管系、護管系、醫管系全體得獎校友。</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lastRenderedPageBreak/>
        <w:t>＃輔英科技大學,僑委會委員長獎,陳雅凉,健康事業管理系,僑生獎學金</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033C5">
        <w:rPr>
          <w:rFonts w:ascii="微軟正黑體,Arial" w:eastAsia="微軟正黑體,Arial" w:hAnsi="微軟正黑體" w:cs="新細明體" w:hint="eastAsia"/>
          <w:color w:val="000000"/>
          <w:kern w:val="0"/>
          <w:szCs w:val="24"/>
        </w:rPr>
        <w:t> </w:t>
      </w:r>
    </w:p>
    <w:p w:rsidR="00B033C5" w:rsidRPr="00B033C5" w:rsidRDefault="00B033C5" w:rsidP="00B033C5">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hyperlink r:id="rId9" w:tgtFrame="_blank" w:tooltip="輔英科技大學" w:history="1">
        <w:r w:rsidRPr="00B033C5">
          <w:rPr>
            <w:rFonts w:ascii="微軟正黑體,Arial" w:eastAsia="微軟正黑體,Arial" w:hAnsi="微軟正黑體" w:cs="新細明體" w:hint="eastAsia"/>
            <w:b/>
            <w:bCs/>
            <w:color w:val="000000"/>
            <w:kern w:val="0"/>
            <w:szCs w:val="24"/>
            <w:u w:val="single"/>
          </w:rPr>
          <w:t>#輔英科技大學</w:t>
        </w:r>
      </w:hyperlink>
      <w:r w:rsidRPr="00B033C5">
        <w:rPr>
          <w:rFonts w:ascii="微軟正黑體,Arial" w:eastAsia="微軟正黑體,Arial" w:hAnsi="微軟正黑體" w:cs="新細明體" w:hint="eastAsia"/>
          <w:color w:val="000000"/>
          <w:kern w:val="0"/>
          <w:szCs w:val="24"/>
        </w:rPr>
        <w:t xml:space="preserve">　</w:t>
      </w:r>
      <w:hyperlink r:id="rId10" w:tgtFrame="_blank" w:tooltip="僑委會委員長獎" w:history="1">
        <w:r w:rsidRPr="00B033C5">
          <w:rPr>
            <w:rFonts w:ascii="微軟正黑體,Arial" w:eastAsia="微軟正黑體,Arial" w:hAnsi="微軟正黑體" w:cs="新細明體" w:hint="eastAsia"/>
            <w:b/>
            <w:bCs/>
            <w:color w:val="000000"/>
            <w:kern w:val="0"/>
            <w:szCs w:val="24"/>
            <w:u w:val="single"/>
          </w:rPr>
          <w:t>#僑委會委員長獎</w:t>
        </w:r>
      </w:hyperlink>
      <w:r w:rsidRPr="00B033C5">
        <w:rPr>
          <w:rFonts w:ascii="微軟正黑體,Arial" w:eastAsia="微軟正黑體,Arial" w:hAnsi="微軟正黑體" w:cs="新細明體" w:hint="eastAsia"/>
          <w:color w:val="000000"/>
          <w:kern w:val="0"/>
          <w:szCs w:val="24"/>
        </w:rPr>
        <w:t xml:space="preserve">　</w:t>
      </w:r>
      <w:hyperlink r:id="rId11" w:tgtFrame="_blank" w:tooltip="陳雅凉" w:history="1">
        <w:r w:rsidRPr="00B033C5">
          <w:rPr>
            <w:rFonts w:ascii="微軟正黑體,Arial" w:eastAsia="微軟正黑體,Arial" w:hAnsi="微軟正黑體" w:cs="新細明體" w:hint="eastAsia"/>
            <w:b/>
            <w:bCs/>
            <w:color w:val="000000"/>
            <w:kern w:val="0"/>
            <w:szCs w:val="24"/>
            <w:u w:val="single"/>
          </w:rPr>
          <w:t>#陳雅凉</w:t>
        </w:r>
      </w:hyperlink>
      <w:r w:rsidRPr="00B033C5">
        <w:rPr>
          <w:rFonts w:ascii="微軟正黑體,Arial" w:eastAsia="微軟正黑體,Arial" w:hAnsi="微軟正黑體" w:cs="新細明體" w:hint="eastAsia"/>
          <w:color w:val="000000"/>
          <w:kern w:val="0"/>
          <w:szCs w:val="24"/>
        </w:rPr>
        <w:t xml:space="preserve">　</w:t>
      </w:r>
      <w:hyperlink r:id="rId12" w:tgtFrame="_blank" w:tooltip="健康事業管理系" w:history="1">
        <w:r w:rsidRPr="00B033C5">
          <w:rPr>
            <w:rFonts w:ascii="微軟正黑體,Arial" w:eastAsia="微軟正黑體,Arial" w:hAnsi="微軟正黑體" w:cs="新細明體" w:hint="eastAsia"/>
            <w:b/>
            <w:bCs/>
            <w:color w:val="000000"/>
            <w:kern w:val="0"/>
            <w:szCs w:val="24"/>
            <w:u w:val="single"/>
          </w:rPr>
          <w:t>#健康事業管理系</w:t>
        </w:r>
      </w:hyperlink>
      <w:r w:rsidRPr="00B033C5">
        <w:rPr>
          <w:rFonts w:ascii="微軟正黑體,Arial" w:eastAsia="微軟正黑體,Arial" w:hAnsi="微軟正黑體" w:cs="新細明體" w:hint="eastAsia"/>
          <w:color w:val="000000"/>
          <w:kern w:val="0"/>
          <w:szCs w:val="24"/>
        </w:rPr>
        <w:t xml:space="preserve">　</w:t>
      </w:r>
      <w:hyperlink r:id="rId13" w:tgtFrame="_blank" w:tooltip="僑生獎學金" w:history="1">
        <w:r w:rsidRPr="00B033C5">
          <w:rPr>
            <w:rFonts w:ascii="微軟正黑體,Arial" w:eastAsia="微軟正黑體,Arial" w:hAnsi="微軟正黑體" w:cs="新細明體" w:hint="eastAsia"/>
            <w:b/>
            <w:bCs/>
            <w:color w:val="000000"/>
            <w:kern w:val="0"/>
            <w:szCs w:val="24"/>
            <w:u w:val="single"/>
          </w:rPr>
          <w:t>#僑生獎學金</w:t>
        </w:r>
      </w:hyperlink>
    </w:p>
    <w:p w:rsidR="00B033C5" w:rsidRPr="00B033C5" w:rsidRDefault="00B033C5" w:rsidP="00B033C5">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B033C5">
        <w:rPr>
          <w:rFonts w:ascii="微軟正黑體" w:eastAsia="微軟正黑體" w:hAnsi="微軟正黑體" w:cs="新細明體"/>
          <w:noProof/>
          <w:color w:val="000000"/>
          <w:kern w:val="0"/>
          <w:sz w:val="27"/>
          <w:szCs w:val="27"/>
        </w:rPr>
        <w:drawing>
          <wp:inline distT="0" distB="0" distL="0" distR="0" wp14:anchorId="5077905E" wp14:editId="7D64FA89">
            <wp:extent cx="9526270" cy="7144385"/>
            <wp:effectExtent l="0" t="0" r="0" b="0"/>
            <wp:docPr id="41" name="圖片 41" descr="輔英科大陳雅凉榮獲僑委會委員長獎 連續五年蟬聯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陳雅凉榮獲僑委會委員長獎 連續五年蟬聯殊榮"/>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6270" cy="7144385"/>
                    </a:xfrm>
                    <a:prstGeom prst="rect">
                      <a:avLst/>
                    </a:prstGeom>
                    <a:noFill/>
                    <a:ln>
                      <a:noFill/>
                    </a:ln>
                  </pic:spPr>
                </pic:pic>
              </a:graphicData>
            </a:graphic>
          </wp:inline>
        </w:drawing>
      </w:r>
    </w:p>
    <w:p w:rsidR="00B033C5" w:rsidRPr="00B033C5" w:rsidRDefault="00B033C5" w:rsidP="00B033C5">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B033C5">
        <w:rPr>
          <w:rFonts w:ascii="微軟正黑體" w:eastAsia="微軟正黑體" w:hAnsi="微軟正黑體" w:cs="新細明體"/>
          <w:noProof/>
          <w:color w:val="000000"/>
          <w:kern w:val="0"/>
          <w:sz w:val="27"/>
          <w:szCs w:val="27"/>
        </w:rPr>
        <w:lastRenderedPageBreak/>
        <w:drawing>
          <wp:inline distT="0" distB="0" distL="0" distR="0" wp14:anchorId="15EA40BD" wp14:editId="4CC44F97">
            <wp:extent cx="9526270" cy="7144385"/>
            <wp:effectExtent l="0" t="0" r="0" b="0"/>
            <wp:docPr id="42" name="圖片 42" descr="輔英科大陳雅凉榮獲僑委會委員長獎 連續五年蟬聯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陳雅凉榮獲僑委會委員長獎 連續五年蟬聯殊榮"/>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6270" cy="7144385"/>
                    </a:xfrm>
                    <a:prstGeom prst="rect">
                      <a:avLst/>
                    </a:prstGeom>
                    <a:noFill/>
                    <a:ln>
                      <a:noFill/>
                    </a:ln>
                  </pic:spPr>
                </pic:pic>
              </a:graphicData>
            </a:graphic>
          </wp:inline>
        </w:drawing>
      </w:r>
    </w:p>
    <w:p w:rsidR="00614567" w:rsidRPr="00285C04" w:rsidRDefault="00614567" w:rsidP="0070386D">
      <w:pPr>
        <w:widowControl/>
        <w:spacing w:before="100" w:beforeAutospacing="1" w:after="360"/>
        <w:rPr>
          <w:rFonts w:ascii="新細明體" w:eastAsia="新細明體" w:hAnsi="新細明體" w:cs="新細明體"/>
          <w:kern w:val="0"/>
          <w:szCs w:val="24"/>
        </w:rPr>
      </w:pPr>
      <w:bookmarkStart w:id="0" w:name="_GoBack"/>
      <w:bookmarkEnd w:id="0"/>
    </w:p>
    <w:sectPr w:rsidR="00614567" w:rsidRPr="00285C0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EE0" w:rsidRDefault="004C3EE0" w:rsidP="005663D1">
      <w:r>
        <w:separator/>
      </w:r>
    </w:p>
  </w:endnote>
  <w:endnote w:type="continuationSeparator" w:id="0">
    <w:p w:rsidR="004C3EE0" w:rsidRDefault="004C3EE0"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EE0" w:rsidRDefault="004C3EE0" w:rsidP="005663D1">
      <w:r>
        <w:separator/>
      </w:r>
    </w:p>
  </w:footnote>
  <w:footnote w:type="continuationSeparator" w:id="0">
    <w:p w:rsidR="004C3EE0" w:rsidRDefault="004C3EE0"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C3EE0"/>
    <w:rsid w:val="004F2511"/>
    <w:rsid w:val="004F6C5D"/>
    <w:rsid w:val="0050031C"/>
    <w:rsid w:val="005239AB"/>
    <w:rsid w:val="005239F6"/>
    <w:rsid w:val="005241F0"/>
    <w:rsid w:val="005653A8"/>
    <w:rsid w:val="005663D1"/>
    <w:rsid w:val="00566B39"/>
    <w:rsid w:val="005A25A2"/>
    <w:rsid w:val="00614567"/>
    <w:rsid w:val="00636EAD"/>
    <w:rsid w:val="006503E5"/>
    <w:rsid w:val="00663986"/>
    <w:rsid w:val="0068628C"/>
    <w:rsid w:val="006871D8"/>
    <w:rsid w:val="006919C8"/>
    <w:rsid w:val="006E0E13"/>
    <w:rsid w:val="006F45CD"/>
    <w:rsid w:val="0070386D"/>
    <w:rsid w:val="00723E58"/>
    <w:rsid w:val="0075244D"/>
    <w:rsid w:val="00752DDA"/>
    <w:rsid w:val="00775C08"/>
    <w:rsid w:val="00791B3D"/>
    <w:rsid w:val="00795511"/>
    <w:rsid w:val="007A08D9"/>
    <w:rsid w:val="007A38F9"/>
    <w:rsid w:val="007D6EC6"/>
    <w:rsid w:val="007E1DA8"/>
    <w:rsid w:val="007E2EDB"/>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7F31"/>
    <w:rsid w:val="00B41DF3"/>
    <w:rsid w:val="00B57CBA"/>
    <w:rsid w:val="00B8367C"/>
    <w:rsid w:val="00B83EF9"/>
    <w:rsid w:val="00B90BDD"/>
    <w:rsid w:val="00BB0E94"/>
    <w:rsid w:val="00BC092F"/>
    <w:rsid w:val="00C42170"/>
    <w:rsid w:val="00C80082"/>
    <w:rsid w:val="00CC1B27"/>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twpowernews.com/news_page.php?searchyn=1&amp;Kword=%E5%83%91%E7%94%9F%E7%8D%8E%E5%AD%B8%E9%87%91"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yperlink" Target="https://twpowernews.com/news_page.php?searchyn=1&amp;Kword=%E5%81%A5%E5%BA%B7%E4%BA%8B%E6%A5%AD%E7%AE%A1%E7%90%86%E7%B3%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powernews.com/news_page.php?searchyn=1&amp;Kword=%E9%99%B3%E9%9B%85%E5%87%89"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s://twpowernews.com/news_page.php?searchyn=1&amp;Kword=%E5%83%91%E5%A7%94%E6%9C%83%E5%A7%94%E5%93%A1%E9%95%B7%E7%8D%8E" TargetMode="External"/><Relationship Id="rId4" Type="http://schemas.openxmlformats.org/officeDocument/2006/relationships/webSettings" Target="webSettings.xml"/><Relationship Id="rId9" Type="http://schemas.openxmlformats.org/officeDocument/2006/relationships/hyperlink" Target="https://twpowernews.com/news_page.php?searchyn=1&amp;Kword=%E8%BC%94%E8%8B%B1%E7%A7%91%E6%8A%80%E5%A4%A7%E5%AD%B8"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4</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2025-12-04T00:37:00Z</dcterms:created>
  <dcterms:modified xsi:type="dcterms:W3CDTF">2025-12-04T00:38:00Z</dcterms:modified>
</cp:coreProperties>
</file>